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2"/>
          <w:szCs w:val="24"/>
        </w:rPr>
      </w:pPr>
      <w:r>
        <w:rPr>
          <w:sz w:val="32"/>
          <w:szCs w:val="24"/>
        </w:rPr>
        <w:t xml:space="preserve">Voorbereidingsdag </w:t>
      </w:r>
    </w:p>
    <w:p>
      <w:pPr>
        <w:pStyle w:val="Normal"/>
        <w:bidi w:val="0"/>
        <w:jc w:val="start"/>
        <w:rPr>
          <w:sz w:val="32"/>
          <w:szCs w:val="24"/>
        </w:rPr>
      </w:pPr>
      <w:r>
        <w:rPr>
          <w:sz w:val="32"/>
          <w:szCs w:val="24"/>
        </w:rPr>
      </w:r>
    </w:p>
    <w:p>
      <w:pPr>
        <w:pStyle w:val="BodyText"/>
        <w:bidi w:val="0"/>
        <w:spacing w:lineRule="auto" w:line="360"/>
        <w:jc w:val="start"/>
        <w:rPr/>
      </w:pP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Vooraf</w:t>
        <w:br/>
      </w: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Voorafgaand aan de Intensieve Voorbereidingsdag ontvang je een ‘leerdoelen</w:t>
        <w:softHyphen/>
        <w:t>formulier’ waarop je jouw eigen ontwikkelpunten kunt aangeven. De voorbereidingsdag begint met de vaststelling van jouw persoonlijke leerdoelen, zodat je daar maximaal aan kunt werken.</w:t>
      </w:r>
    </w:p>
    <w:p>
      <w:pPr>
        <w:pStyle w:val="BodyText"/>
        <w:widowControl/>
        <w:spacing w:lineRule="auto" w:line="360" w:before="0" w:after="0"/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rPr/>
      </w:pP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Feedback</w:t>
      </w: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br/>
        <w:t>Tijdens en na het oefenen krijg je directe feedback van de trainingsactrice/acteur, je medecursisten en de begeleider. We leggen sterk de nadruk op je houding, gedrag en jouw mediation</w:t>
        <w:softHyphen/>
        <w:t>vaardig</w:t>
        <w:softHyphen/>
        <w:t>heden. De begeleider geeft feedback op basis van je eigen leerdoelen, en aan de hand van de eindtermen zoals die worden verwacht bij het assessment.</w:t>
      </w:r>
    </w:p>
    <w:p>
      <w:pPr>
        <w:pStyle w:val="BodyText"/>
        <w:widowControl/>
        <w:spacing w:lineRule="auto" w:line="360" w:before="0" w:after="0"/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rPr/>
      </w:pP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Praktisch</w:t>
      </w: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br/>
        <w:t>We werken met een kleine groep van maximaal 4 deelnemers, waarin je wordt bijgestaan door de begeleider – een ervaren trainer/registermediator en assessor – en je werkt met een trainingsacteur/actrice als sparringpartner. Zo’n kleine groep geeft jou de gelegenheid de gehele dag </w:t>
      </w: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geconcentreerd</w:t>
      </w: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te oefenen, met de acteur/actrice en met elkaar.</w:t>
        <w:br/>
        <w:t>Aan het eind van de dag heb je inzicht gekregen in jouw verbeterpunten, en je krijgt oefenmateriaal mee naar huis, waarmee je jouw sterke punten en eventuele ontwikkel</w:t>
        <w:softHyphen/>
        <w:t>punten nog eens rustig kunt bekijken.</w:t>
      </w:r>
    </w:p>
    <w:p>
      <w:pPr>
        <w:pStyle w:val="BodyText"/>
        <w:widowControl/>
        <w:spacing w:lineRule="auto" w:line="360" w:before="0" w:after="0"/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rPr>
          <w:sz w:val="22"/>
          <w:szCs w:val="22"/>
        </w:rPr>
      </w:pP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Voor deze voorbereidingsdag kun je je eigen wensen doorgeven, bijvoorbeeld: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rPr/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indien je je met een</w:t>
      </w:r>
      <w:r>
        <w:rPr>
          <w:rStyle w:val="Strong"/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</w:t>
      </w: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eigen groep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van 4 deelnemers wilt aanmelden. Het is in dit geval mogelijk om in overleg een geschikte datum af te spreken.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rPr/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wanneer je deze dag als </w:t>
      </w: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intervisie</w:t>
        <w:softHyphen/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wilt gebruiken om met elkaar te willen oefenen in een optimale omgeving.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rPr/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voor een </w:t>
      </w:r>
      <w:r>
        <w:rPr>
          <w:rStyle w:val="Strong"/>
          <w:rFonts w:ascii="inherit" w:hAnsi="inherit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video-opname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 In de ochtend wordt er geoefend, zodat er in de middag een opname gemaakt kan worden. Deze kan worden voorgelegd aan het examenbureau.</w:t>
      </w:r>
    </w:p>
    <w:p>
      <w:pPr>
        <w:pStyle w:val="BodyText"/>
        <w:widowControl/>
        <w:spacing w:lineRule="auto" w:line="360" w:before="0" w:after="0"/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rPr/>
      </w:pPr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Mocht één van deze voorkeuren je aanspreken, laat het ons weten via het </w:t>
      </w:r>
      <w:hyperlink r:id="rId2">
        <w:r>
          <w:rPr>
            <w:rStyle w:val="Style5"/>
            <w:rFonts w:ascii="inherit" w:hAnsi="inherit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aanmeldformulier</w:t>
        </w:r>
      </w:hyperlink>
      <w:r>
        <w:rPr>
          <w:rFonts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Normal"/>
        <w:bidi w:val="0"/>
        <w:jc w:val="start"/>
        <w:rPr>
          <w:sz w:val="32"/>
          <w:szCs w:val="24"/>
        </w:rPr>
      </w:pPr>
      <w:r>
        <w:rPr>
          <w:sz w:val="32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134" w:right="1134" w:gutter="0" w:header="1134" w:top="1710" w:footer="1134" w:bottom="166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Palatino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inherit">
    <w:charset w:val="01" w:characterSet="utf-8"/>
    <w:family w:val="roman"/>
    <w:pitch w:val="variable"/>
  </w:font>
  <w:font w:name="Georgia">
    <w:altName w:val="Times New Roman"/>
    <w:charset w:val="01" w:characterSet="utf-8"/>
    <w:family w:val="roman"/>
    <w:pitch w:val="variable"/>
  </w:font>
  <w:font w:name="Palatino Linotype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Palatino Linotype" w:hAnsi="Palatino Linotype"/>
        <w:b/>
        <w:sz w:val="18"/>
      </w:rPr>
    </w:pPr>
    <w:r>
      <w:rPr>
        <w:rFonts w:ascii="Palatino Linotype" w:hAnsi="Palatino Linotype"/>
        <w:b/>
        <w:sz w:val="18"/>
      </w:rPr>
      <w:t>©School voor Mediation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Palatino Linotype" w:hAnsi="Palatino Linotype"/>
        <w:b/>
        <w:sz w:val="18"/>
      </w:rPr>
    </w:pPr>
    <w:r>
      <w:rPr>
        <w:rFonts w:ascii="Palatino Linotype" w:hAnsi="Palatino Linotype"/>
        <w:b/>
        <w:sz w:val="18"/>
      </w:rPr>
      <w:t>©School voor Mediation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5128260</wp:posOffset>
          </wp:positionH>
          <wp:positionV relativeFrom="paragraph">
            <wp:posOffset>-720090</wp:posOffset>
          </wp:positionV>
          <wp:extent cx="1905000" cy="952500"/>
          <wp:effectExtent l="0" t="0" r="0" b="0"/>
          <wp:wrapSquare wrapText="largest"/>
          <wp:docPr id="1" name="Image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5128260</wp:posOffset>
          </wp:positionH>
          <wp:positionV relativeFrom="paragraph">
            <wp:posOffset>-720090</wp:posOffset>
          </wp:positionV>
          <wp:extent cx="1905000" cy="952500"/>
          <wp:effectExtent l="0" t="0" r="0" b="0"/>
          <wp:wrapSquare wrapText="largest"/>
          <wp:docPr id="2" name="Image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rlito" w:hAnsi="Carlito" w:eastAsia="Noto Serif SC" w:cs="Noto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9"/>
        <w:tab w:val="left" w:pos="-1136" w:leader="none"/>
        <w:tab w:val="left" w:pos="-570" w:leader="none"/>
        <w:tab w:val="left" w:pos="-4" w:leader="none"/>
        <w:tab w:val="left" w:pos="565" w:leader="none"/>
        <w:tab w:val="left" w:pos="1131" w:leader="none"/>
        <w:tab w:val="left" w:pos="1699" w:leader="none"/>
        <w:tab w:val="left" w:pos="2265" w:leader="none"/>
        <w:tab w:val="left" w:pos="2833" w:leader="none"/>
        <w:tab w:val="left" w:pos="3399" w:leader="none"/>
        <w:tab w:val="left" w:pos="3965" w:leader="none"/>
        <w:tab w:val="left" w:pos="4533" w:leader="none"/>
        <w:tab w:val="left" w:pos="5100" w:leader="none"/>
        <w:tab w:val="left" w:pos="5667" w:leader="none"/>
        <w:tab w:val="left" w:pos="6234" w:leader="none"/>
        <w:tab w:val="left" w:pos="6801" w:leader="none"/>
        <w:tab w:val="left" w:pos="7367" w:leader="none"/>
        <w:tab w:val="left" w:pos="7933" w:leader="none"/>
        <w:tab w:val="left" w:pos="8502" w:leader="none"/>
        <w:tab w:val="left" w:pos="9068" w:leader="none"/>
      </w:tabs>
      <w:spacing w:lineRule="atLeast" w:line="240"/>
      <w:ind w:start="-23" w:end="-23"/>
      <w:jc w:val="center"/>
      <w:outlineLvl w:val="1"/>
    </w:pPr>
    <w:rPr>
      <w:rFonts w:ascii="Palatino" w:hAnsi="Palatino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Palatino" w:hAnsi="Palatino"/>
      <w:b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09"/>
        <w:tab w:val="left" w:pos="-1136" w:leader="none"/>
        <w:tab w:val="left" w:pos="-570" w:leader="none"/>
        <w:tab w:val="left" w:pos="-4" w:leader="none"/>
        <w:tab w:val="left" w:pos="565" w:leader="none"/>
        <w:tab w:val="left" w:pos="1131" w:leader="none"/>
        <w:tab w:val="left" w:pos="1699" w:leader="none"/>
        <w:tab w:val="left" w:pos="2265" w:leader="none"/>
        <w:tab w:val="left" w:pos="2833" w:leader="none"/>
        <w:tab w:val="left" w:pos="3399" w:leader="none"/>
        <w:tab w:val="left" w:pos="3965" w:leader="none"/>
        <w:tab w:val="left" w:pos="4533" w:leader="none"/>
        <w:tab w:val="left" w:pos="5100" w:leader="none"/>
        <w:tab w:val="left" w:pos="5667" w:leader="none"/>
        <w:tab w:val="left" w:pos="6234" w:leader="none"/>
        <w:tab w:val="left" w:pos="6801" w:leader="none"/>
        <w:tab w:val="left" w:pos="7367" w:leader="none"/>
        <w:tab w:val="left" w:pos="7933" w:leader="none"/>
        <w:tab w:val="left" w:pos="8502" w:leader="none"/>
        <w:tab w:val="right" w:pos="9048" w:leader="none"/>
        <w:tab w:val="left" w:pos="9068" w:leader="none"/>
      </w:tabs>
      <w:spacing w:lineRule="atLeast" w:line="240"/>
      <w:ind w:start="-23" w:end="-23"/>
      <w:jc w:val="center"/>
      <w:outlineLvl w:val="3"/>
    </w:pPr>
    <w:rPr>
      <w:rFonts w:ascii="Palatino" w:hAnsi="Palatino"/>
      <w:b/>
      <w:color w:val="00000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indnoottekens">
    <w:name w:val="Eindnootteken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indnoottekstChar">
    <w:name w:val="Eindnoottekst Char"/>
    <w:basedOn w:val="DefaultParagraphFont"/>
    <w:qFormat/>
    <w:rPr>
      <w:lang w:eastAsia="en-US"/>
    </w:rPr>
  </w:style>
  <w:style w:type="character" w:styleId="BallontekstChar">
    <w:name w:val="Ballontekst Char"/>
    <w:basedOn w:val="DefaultParagraphFont"/>
    <w:qFormat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Opsommingstekensuser">
    <w:name w:val="Opsommingstekens (user)"/>
    <w:qFormat/>
    <w:rPr>
      <w:rFonts w:ascii="OpenSymbol" w:hAnsi="OpenSymbol" w:eastAsia="OpenSymbol" w:cs="OpenSymbol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Koptekstenvoettekstuser">
    <w:name w:val="Koptekst en voettekst (user)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Koptekstenvoettekstuser"/>
    <w:pPr>
      <w:suppressLineNumbers/>
    </w:pPr>
    <w:rPr/>
  </w:style>
  <w:style w:type="paragraph" w:styleId="Footer">
    <w:name w:val="footer"/>
    <w:basedOn w:val="Koptekstenvoettekstus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nl-NL" w:eastAsia="en-US" w:bidi="ar-SA"/>
    </w:rPr>
  </w:style>
  <w:style w:type="paragraph" w:styleId="EndnoteText">
    <w:name w:val="endnote text"/>
    <w:basedOn w:val="Normal"/>
    <w:pPr/>
    <w:rPr>
      <w:sz w:val="20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tabs>
        <w:tab w:val="clear" w:pos="709"/>
        <w:tab w:val="left" w:pos="355" w:leader="none"/>
        <w:tab w:val="left" w:pos="1075" w:leader="none"/>
        <w:tab w:val="left" w:pos="1795" w:leader="none"/>
        <w:tab w:val="left" w:pos="2515" w:leader="none"/>
        <w:tab w:val="left" w:pos="3235" w:leader="none"/>
        <w:tab w:val="left" w:pos="3955" w:leader="none"/>
        <w:tab w:val="left" w:pos="4675" w:leader="none"/>
        <w:tab w:val="left" w:pos="5395" w:leader="none"/>
        <w:tab w:val="left" w:pos="6115" w:leader="none"/>
        <w:tab w:val="left" w:pos="6835" w:leader="none"/>
        <w:tab w:val="left" w:pos="7555" w:leader="none"/>
        <w:tab w:val="left" w:pos="8275" w:leader="none"/>
      </w:tabs>
      <w:spacing w:lineRule="atLeast" w:line="240"/>
      <w:ind w:start="-23" w:end="-23"/>
    </w:pPr>
    <w:rPr>
      <w:rFonts w:ascii="Palatino" w:hAnsi="Palatino"/>
      <w:color w:val="000000"/>
      <w:sz w:val="20"/>
    </w:rPr>
  </w:style>
  <w:style w:type="paragraph" w:styleId="Lijstinhouduser">
    <w:name w:val="Lijstinhoud (user)"/>
    <w:basedOn w:val="Normal"/>
    <w:qFormat/>
    <w:pPr>
      <w:ind w:start="567"/>
    </w:pPr>
    <w:rPr/>
  </w:style>
  <w:style w:type="numbering" w:styleId="Geenlijstuser">
    <w:name w:val="Geen lijst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choolvoormediation.nl/assessmentvoorbereiding/aanmelden-assessmen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Collabora_Office/25.04.7.1$Linux_X86_64 LibreOffice_project/746c675659227681f73651f3c3d93f23752924a3</Application>
  <AppVersion>15.0000</AppVersion>
  <Pages>2</Pages>
  <Words>277</Words>
  <Characters>1546</Characters>
  <CharactersWithSpaces>1811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2025-11-18T10:06:55Z</dcterms:created>
  <dc:creator/>
  <dc:description/>
  <dc:language>en-US</dc:language>
  <cp:lastModifiedBy/>
  <cp:lastPrinted>2025-11-18T10:59:29Z</cp:lastPrinted>
  <dcterms:modified xsi:type="dcterms:W3CDTF">2025-11-25T09:22:50Z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